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30" w:rsidRPr="00A80887" w:rsidRDefault="00307730" w:rsidP="00307730">
      <w:pPr>
        <w:rPr>
          <w:rFonts w:ascii="Times New Roman" w:hAnsi="Times New Roman" w:cs="Times New Roman"/>
          <w:sz w:val="20"/>
          <w:szCs w:val="20"/>
        </w:rPr>
      </w:pPr>
      <w:r w:rsidRPr="00A80887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742950" cy="822551"/>
            <wp:effectExtent l="19050" t="0" r="0" b="0"/>
            <wp:docPr id="23" name="Picture 1" descr="D:\User files\Documents\Dropbox\GRANNIES- visi\2021 KA 1\logo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GRANNIES- visi\2021 KA 1\logo\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9" cy="82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87">
        <w:rPr>
          <w:rFonts w:ascii="Times New Roman" w:hAnsi="Times New Roman" w:cs="Times New Roman"/>
          <w:sz w:val="20"/>
          <w:szCs w:val="20"/>
        </w:rPr>
        <w:t xml:space="preserve">  </w:t>
      </w:r>
      <w:r w:rsidRPr="00A80887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2268703" cy="492141"/>
            <wp:effectExtent l="19050" t="0" r="0" b="0"/>
            <wp:docPr id="24" name="Picture 2" descr="D:\User files\Documents\Dropbox\GRANNIES- visi\2021 KA 1\logo\13 priedas. Logotipas_EU veliava_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GRANNIES- visi\2021 KA 1\logo\13 priedas. Logotipas_EU veliava_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56" cy="4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C4E" w:rsidRPr="00A80887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1526091" cy="542925"/>
            <wp:effectExtent l="19050" t="0" r="0" b="0"/>
            <wp:docPr id="27" name="Picture 1" descr="D:\User files\Documents\Dropbox\PROJEKTI\GRANNIES- visi\2020\ka 2 with Kaunas Keep Going, Edita\logo\Project_GGA_Logo NEW 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PROJEKTI\GRANNIES- visi\2020\ka 2 with Kaunas Keep Going, Edita\logo\Project_GGA_Logo NEW R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9" cy="54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30" w:rsidRPr="00A80887" w:rsidRDefault="00307730" w:rsidP="00A8088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887">
        <w:rPr>
          <w:rFonts w:ascii="Times New Roman" w:hAnsi="Times New Roman" w:cs="Times New Roman"/>
          <w:b/>
          <w:sz w:val="20"/>
          <w:szCs w:val="20"/>
          <w:u w:val="single"/>
        </w:rPr>
        <w:t>Projekta kartīte</w:t>
      </w:r>
    </w:p>
    <w:p w:rsidR="00307730" w:rsidRPr="00A80887" w:rsidRDefault="00307730" w:rsidP="00A80887">
      <w:pPr>
        <w:jc w:val="center"/>
        <w:rPr>
          <w:rFonts w:ascii="Times New Roman" w:hAnsi="Times New Roman" w:cs="Times New Roman"/>
          <w:sz w:val="20"/>
          <w:szCs w:val="20"/>
        </w:rPr>
      </w:pPr>
      <w:r w:rsidRPr="00A80887">
        <w:rPr>
          <w:rFonts w:ascii="Times New Roman" w:hAnsi="Times New Roman" w:cs="Times New Roman"/>
          <w:sz w:val="20"/>
          <w:szCs w:val="20"/>
        </w:rPr>
        <w:t>PROJEKTA PAMATINFORMĀCIJA</w:t>
      </w:r>
    </w:p>
    <w:tbl>
      <w:tblPr>
        <w:tblStyle w:val="TableGrid"/>
        <w:tblW w:w="0" w:type="auto"/>
        <w:tblLook w:val="04A0"/>
      </w:tblPr>
      <w:tblGrid>
        <w:gridCol w:w="3510"/>
        <w:gridCol w:w="5012"/>
      </w:tblGrid>
      <w:tr w:rsidR="00307730" w:rsidRPr="00A80887" w:rsidTr="00A80887">
        <w:tc>
          <w:tcPr>
            <w:tcW w:w="3510" w:type="dxa"/>
          </w:tcPr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PROJEKTA NOSAUKUMS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>„Darbojies, sasniedz mērķus, saņem atzinību</w:t>
            </w:r>
            <w:proofErr w:type="gramStart"/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proofErr w:type="gramEnd"/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Kā veicināt senioru brīvprātīgo darbu”.</w:t>
            </w:r>
          </w:p>
        </w:tc>
      </w:tr>
      <w:tr w:rsidR="00307730" w:rsidRPr="00A80887" w:rsidTr="00A80887">
        <w:tc>
          <w:tcPr>
            <w:tcW w:w="3510" w:type="dxa"/>
          </w:tcPr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PROJEKTA NUMURS</w:t>
            </w:r>
          </w:p>
        </w:tc>
        <w:tc>
          <w:tcPr>
            <w:tcW w:w="5012" w:type="dxa"/>
          </w:tcPr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ERASMUS+</w:t>
            </w:r>
            <w:proofErr w:type="gram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PROGRAMMAS KA-2 projekta finansējuma 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līguma numurs</w:t>
            </w:r>
          </w:p>
          <w:p w:rsidR="00307730" w:rsidRPr="00A80887" w:rsidRDefault="00307730" w:rsidP="00307730">
            <w:pPr>
              <w:ind w:left="6" w:hanging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bookmarkStart w:id="0" w:name="bookmark=id.30j0zll" w:colFirst="0" w:colLast="0"/>
            <w:bookmarkEnd w:id="0"/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>. 2020-1-LT01-KA204-077966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30" w:rsidRPr="00A80887" w:rsidTr="00A80887">
        <w:tc>
          <w:tcPr>
            <w:tcW w:w="3510" w:type="dxa"/>
          </w:tcPr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PROJEKTA ĪSTENOŠANAS LAIKS</w:t>
            </w:r>
          </w:p>
        </w:tc>
        <w:tc>
          <w:tcPr>
            <w:tcW w:w="5012" w:type="dxa"/>
          </w:tcPr>
          <w:p w:rsidR="00B94C4E" w:rsidRPr="00A80887" w:rsidRDefault="00B94C4E" w:rsidP="00B9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Projekta ilgums</w:t>
            </w:r>
            <w:proofErr w:type="gram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01.10.2020. – 31.01.2023. (28 mēneši)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30" w:rsidRPr="00A80887" w:rsidTr="00A80887">
        <w:tc>
          <w:tcPr>
            <w:tcW w:w="3510" w:type="dxa"/>
          </w:tcPr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PROJEKTA MĒRĶI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307730" w:rsidRPr="00A80887" w:rsidRDefault="00307730" w:rsidP="0030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Projekta mērķis ir – veicināt senioru brīvprātīgo darbu un pilsoniskās aktivitātes, balstoties uz Brīvprātīgo Senioru Motivācijas </w:t>
            </w:r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un Balvas 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Programmu, kas sekmē viņu tālākizglītību, brīvprātīgo darbu un ieguldījumu sabiedrības labā.</w:t>
            </w:r>
          </w:p>
          <w:p w:rsidR="00B94C4E" w:rsidRPr="00A80887" w:rsidRDefault="00B94C4E" w:rsidP="00B94C4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08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MOTO:</w:t>
            </w:r>
          </w:p>
          <w:p w:rsidR="00B94C4E" w:rsidRPr="00A80887" w:rsidRDefault="00B94C4E" w:rsidP="00B9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Darbojies, sasniedz mērķus, saņem atzinību!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30" w:rsidRPr="00A80887" w:rsidTr="00A80887">
        <w:tc>
          <w:tcPr>
            <w:tcW w:w="3510" w:type="dxa"/>
          </w:tcPr>
          <w:p w:rsidR="00307730" w:rsidRPr="00A80887" w:rsidRDefault="00307730" w:rsidP="00606FAB">
            <w:pPr>
              <w:shd w:val="clear" w:color="auto" w:fill="F9FAFB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58595B"/>
                <w:sz w:val="20"/>
                <w:szCs w:val="20"/>
                <w:lang w:eastAsia="lv-LV"/>
              </w:rPr>
            </w:pPr>
            <w:r w:rsidRPr="00A80887">
              <w:rPr>
                <w:rFonts w:ascii="Times New Roman" w:eastAsia="Times New Roman" w:hAnsi="Times New Roman" w:cs="Times New Roman"/>
                <w:b/>
                <w:bCs/>
                <w:color w:val="58595B"/>
                <w:sz w:val="20"/>
                <w:szCs w:val="20"/>
                <w:lang w:eastAsia="lv-LV"/>
              </w:rPr>
              <w:t>Projekta galvenie uzdevumi: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307730" w:rsidRPr="00A80887" w:rsidRDefault="00307730" w:rsidP="0030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Projektā plānoti 5 projekta rezultātu izplatīšanas pasākumi visās projekta dalībvalstīs. </w:t>
            </w:r>
          </w:p>
          <w:p w:rsidR="00307730" w:rsidRPr="00A80887" w:rsidRDefault="00307730" w:rsidP="0030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Pilotprojekta aktivitātēs plānots iesaistīt 20 seniorus brīvprātīgos no katras valsts, 15 pieaugušo izglītotājus un 20 darbnīcu dalībniekus.</w:t>
            </w:r>
          </w:p>
          <w:p w:rsidR="00307730" w:rsidRPr="00A80887" w:rsidRDefault="00307730" w:rsidP="0030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Projekta noslēguma konference notiks Lietuvā, </w:t>
            </w:r>
            <w:proofErr w:type="gram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2023.gada</w:t>
            </w:r>
            <w:proofErr w:type="gram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decembrī. Plānotas arī 4 projekta sanāksmes un apmācību kurss pieaugušo izglītotājiem</w:t>
            </w:r>
            <w:proofErr w:type="gram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Nīderlandē.</w:t>
            </w:r>
          </w:p>
          <w:p w:rsidR="00307730" w:rsidRPr="00A80887" w:rsidRDefault="00307730" w:rsidP="00241D82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30" w:rsidRPr="00A80887" w:rsidTr="00A80887">
        <w:tc>
          <w:tcPr>
            <w:tcW w:w="3510" w:type="dxa"/>
          </w:tcPr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SAGAIDĀMIE REZULTĀTI</w:t>
            </w:r>
          </w:p>
        </w:tc>
        <w:tc>
          <w:tcPr>
            <w:tcW w:w="5012" w:type="dxa"/>
          </w:tcPr>
          <w:p w:rsidR="00307730" w:rsidRPr="00A80887" w:rsidRDefault="00241D82" w:rsidP="00606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Tiks i</w:t>
            </w:r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>zveido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3 intelektuāl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Galaprodukt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>internetvidē</w:t>
            </w:r>
            <w:proofErr w:type="spellEnd"/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pieejam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Mācību metožu rīk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>,( IO1), Atzinības programm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senioriem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(Senioru Balva)</w:t>
            </w:r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– brīvprātīgajiem, (IO 2), un Rokasgrāmat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ieaugušo izglītotājiem</w:t>
            </w:r>
            <w:proofErr w:type="gram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gram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(IO3), </w:t>
            </w:r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kā darboties ar šo 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Senioru Balvas </w:t>
            </w:r>
            <w:r w:rsidR="00307730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Atzinības programmu. 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30" w:rsidRPr="00A80887" w:rsidTr="00A80887">
        <w:tc>
          <w:tcPr>
            <w:tcW w:w="3510" w:type="dxa"/>
          </w:tcPr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INFORMĀCIJA PAR PARTNERĪBU</w:t>
            </w:r>
          </w:p>
        </w:tc>
        <w:tc>
          <w:tcPr>
            <w:tcW w:w="5012" w:type="dxa"/>
          </w:tcPr>
          <w:p w:rsidR="00307730" w:rsidRPr="00A80887" w:rsidRDefault="00307730" w:rsidP="00606F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  <w:r w:rsidRPr="00A8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>Projekta vadošā organizācija</w:t>
            </w:r>
          </w:p>
          <w:p w:rsidR="00307730" w:rsidRPr="00A80887" w:rsidRDefault="00307730" w:rsidP="0030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Projekta koordinators ir Kauņas Trešās Paaudzes Universitāte no Lietuvas.</w:t>
            </w:r>
          </w:p>
          <w:p w:rsidR="00241D82" w:rsidRPr="00A80887" w:rsidRDefault="00241D82" w:rsidP="00241D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  <w:r w:rsidRPr="00A8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>Projekta partneri</w:t>
            </w:r>
          </w:p>
          <w:p w:rsidR="00307730" w:rsidRPr="00A80887" w:rsidRDefault="00307730" w:rsidP="0035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Projektā iesaistītie partneri ir no 5 dalībvalstīm – Lietuva</w:t>
            </w:r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(Kauņas </w:t>
            </w:r>
            <w:r w:rsidR="00357D54">
              <w:rPr>
                <w:rFonts w:ascii="Times New Roman" w:hAnsi="Times New Roman" w:cs="Times New Roman"/>
                <w:sz w:val="20"/>
                <w:szCs w:val="20"/>
              </w:rPr>
              <w:t>U3A</w:t>
            </w:r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, Latvija</w:t>
            </w:r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>Vecmāmiņas.lv</w:t>
            </w:r>
            <w:proofErr w:type="spellEnd"/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, Bulgārija</w:t>
            </w:r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>Ruses</w:t>
            </w:r>
            <w:proofErr w:type="spellEnd"/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Universitāte)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, Nīderlande</w:t>
            </w:r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(S.A.F.E</w:t>
            </w:r>
            <w:proofErr w:type="gramStart"/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, Slovēnija</w:t>
            </w:r>
            <w:r w:rsidR="00241D82"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(Trešās paaudzes universitāte U3A)</w:t>
            </w:r>
          </w:p>
        </w:tc>
      </w:tr>
      <w:tr w:rsidR="00307730" w:rsidRPr="00A80887" w:rsidTr="00A80887">
        <w:tc>
          <w:tcPr>
            <w:tcW w:w="3510" w:type="dxa"/>
          </w:tcPr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KONTAKTINFORMĀCIJA</w:t>
            </w:r>
          </w:p>
        </w:tc>
        <w:tc>
          <w:tcPr>
            <w:tcW w:w="5012" w:type="dxa"/>
          </w:tcPr>
          <w:p w:rsidR="00241D82" w:rsidRPr="00A80887" w:rsidRDefault="00241D82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Projekta atbildīgā persona -</w:t>
            </w:r>
            <w:proofErr w:type="gram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Ināra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Pučuka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Valdes priekšsēdētāja, mob.</w:t>
            </w: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+37129789703</w:t>
            </w:r>
          </w:p>
          <w:p w:rsidR="00241D82" w:rsidRPr="00A80887" w:rsidRDefault="00241D82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Kontaktpersona: Irēna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Ceijere</w:t>
            </w:r>
            <w:proofErr w:type="spellEnd"/>
          </w:p>
          <w:p w:rsidR="00241D82" w:rsidRPr="00A80887" w:rsidRDefault="00241D82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E-pasta adrese: </w:t>
            </w:r>
            <w:hyperlink r:id="rId8" w:history="1">
              <w:r w:rsidRPr="00A8088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juret7@inbox.lv</w:t>
              </w:r>
            </w:hyperlink>
          </w:p>
          <w:p w:rsidR="00241D82" w:rsidRPr="00A80887" w:rsidRDefault="00241D82" w:rsidP="00241D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koordinators, Rita Liepiņa, koordinators, angļu valodas pasniedzēja</w:t>
            </w:r>
          </w:p>
          <w:p w:rsidR="00307730" w:rsidRPr="00A80887" w:rsidRDefault="004374D6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41D82" w:rsidRPr="00A80887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grannies@inbox.lv</w:t>
              </w:r>
            </w:hyperlink>
            <w:r w:rsidR="00241D82"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mob. 22131435</w:t>
            </w:r>
          </w:p>
        </w:tc>
      </w:tr>
    </w:tbl>
    <w:p w:rsidR="00307730" w:rsidRPr="00A80887" w:rsidRDefault="00307730" w:rsidP="00307730">
      <w:pPr>
        <w:rPr>
          <w:rFonts w:ascii="Times New Roman" w:hAnsi="Times New Roman" w:cs="Times New Roman"/>
          <w:sz w:val="20"/>
          <w:szCs w:val="20"/>
        </w:rPr>
      </w:pPr>
    </w:p>
    <w:p w:rsidR="00307730" w:rsidRPr="00A80887" w:rsidRDefault="00307730" w:rsidP="00307730">
      <w:pPr>
        <w:rPr>
          <w:rFonts w:ascii="Times New Roman" w:hAnsi="Times New Roman" w:cs="Times New Roman"/>
          <w:sz w:val="20"/>
          <w:szCs w:val="20"/>
        </w:rPr>
      </w:pPr>
    </w:p>
    <w:p w:rsidR="00307730" w:rsidRPr="00A80887" w:rsidRDefault="00307730" w:rsidP="00307730">
      <w:pPr>
        <w:rPr>
          <w:rFonts w:ascii="Times New Roman" w:hAnsi="Times New Roman" w:cs="Times New Roman"/>
          <w:sz w:val="20"/>
          <w:szCs w:val="20"/>
        </w:rPr>
      </w:pPr>
      <w:r w:rsidRPr="00A80887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742950" cy="822551"/>
            <wp:effectExtent l="19050" t="0" r="0" b="0"/>
            <wp:docPr id="25" name="Picture 1" descr="D:\User files\Documents\Dropbox\GRANNIES- visi\2021 KA 1\logo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GRANNIES- visi\2021 KA 1\logo\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9" cy="82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87">
        <w:rPr>
          <w:rFonts w:ascii="Times New Roman" w:hAnsi="Times New Roman" w:cs="Times New Roman"/>
          <w:sz w:val="20"/>
          <w:szCs w:val="20"/>
        </w:rPr>
        <w:t xml:space="preserve">  </w:t>
      </w:r>
      <w:r w:rsidRPr="00A80887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2268703" cy="492141"/>
            <wp:effectExtent l="19050" t="0" r="0" b="0"/>
            <wp:docPr id="26" name="Picture 2" descr="D:\User files\Documents\Dropbox\GRANNIES- visi\2021 KA 1\logo\13 priedas. Logotipas_EU veliava_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GRANNIES- visi\2021 KA 1\logo\13 priedas. Logotipas_EU veliava_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56" cy="4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C4E" w:rsidRPr="00A80887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1526091" cy="542925"/>
            <wp:effectExtent l="19050" t="0" r="0" b="0"/>
            <wp:docPr id="1" name="Picture 1" descr="D:\User files\Documents\Dropbox\PROJEKTI\GRANNIES- visi\2020\ka 2 with Kaunas Keep Going, Edita\logo\Project_GGA_Logo NEW 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PROJEKTI\GRANNIES- visi\2020\ka 2 with Kaunas Keep Going, Edita\logo\Project_GGA_Logo NEW R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9" cy="54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30" w:rsidRPr="00A80887" w:rsidRDefault="00307730" w:rsidP="00A8088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80887">
        <w:rPr>
          <w:rFonts w:ascii="Times New Roman" w:hAnsi="Times New Roman" w:cs="Times New Roman"/>
          <w:b/>
          <w:sz w:val="20"/>
          <w:szCs w:val="20"/>
          <w:u w:val="single"/>
        </w:rPr>
        <w:t>Project</w:t>
      </w:r>
      <w:proofErr w:type="spellEnd"/>
      <w:r w:rsidRPr="00A8088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A80887">
        <w:rPr>
          <w:rFonts w:ascii="Times New Roman" w:hAnsi="Times New Roman" w:cs="Times New Roman"/>
          <w:b/>
          <w:sz w:val="20"/>
          <w:szCs w:val="20"/>
          <w:u w:val="single"/>
        </w:rPr>
        <w:t>card</w:t>
      </w:r>
      <w:proofErr w:type="spellEnd"/>
    </w:p>
    <w:p w:rsidR="00307730" w:rsidRPr="00A80887" w:rsidRDefault="00307730" w:rsidP="00A80887">
      <w:pPr>
        <w:jc w:val="center"/>
        <w:rPr>
          <w:rFonts w:ascii="Times New Roman" w:hAnsi="Times New Roman" w:cs="Times New Roman"/>
          <w:sz w:val="20"/>
          <w:szCs w:val="20"/>
        </w:rPr>
      </w:pPr>
      <w:r w:rsidRPr="00A80887">
        <w:rPr>
          <w:rFonts w:ascii="Times New Roman" w:hAnsi="Times New Roman" w:cs="Times New Roman"/>
          <w:sz w:val="20"/>
          <w:szCs w:val="20"/>
        </w:rPr>
        <w:t>BASIC INFORMATION</w:t>
      </w:r>
    </w:p>
    <w:tbl>
      <w:tblPr>
        <w:tblStyle w:val="TableGrid"/>
        <w:tblW w:w="0" w:type="auto"/>
        <w:tblLook w:val="04A0"/>
      </w:tblPr>
      <w:tblGrid>
        <w:gridCol w:w="3227"/>
        <w:gridCol w:w="5295"/>
      </w:tblGrid>
      <w:tr w:rsidR="00307730" w:rsidRPr="00A80887" w:rsidTr="00A80887">
        <w:tc>
          <w:tcPr>
            <w:tcW w:w="3227" w:type="dxa"/>
          </w:tcPr>
          <w:p w:rsidR="00241D82" w:rsidRPr="00A80887" w:rsidRDefault="00241D82" w:rsidP="00241D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>PROJECT TITLE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</w:tcPr>
          <w:p w:rsidR="00B94C4E" w:rsidRPr="00A80887" w:rsidRDefault="00B94C4E" w:rsidP="00B94C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Keep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going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reach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goals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get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an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award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empowering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senior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volunteerism</w:t>
            </w:r>
            <w:proofErr w:type="spellEnd"/>
          </w:p>
          <w:p w:rsidR="00B94C4E" w:rsidRPr="00A80887" w:rsidRDefault="00B94C4E" w:rsidP="00B94C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A8088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GGA (</w:t>
            </w:r>
            <w:proofErr w:type="spellStart"/>
            <w:r w:rsidRPr="00A8088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Go</w:t>
            </w:r>
            <w:proofErr w:type="spellEnd"/>
            <w:r w:rsidRPr="00A8088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Get</w:t>
            </w:r>
            <w:proofErr w:type="spellEnd"/>
            <w:r w:rsidRPr="00A8088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Award</w:t>
            </w:r>
            <w:proofErr w:type="spellEnd"/>
            <w:r w:rsidRPr="00A8088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30" w:rsidRPr="00A80887" w:rsidTr="00A80887">
        <w:tc>
          <w:tcPr>
            <w:tcW w:w="3227" w:type="dxa"/>
          </w:tcPr>
          <w:p w:rsidR="00307730" w:rsidRPr="00A80887" w:rsidRDefault="00241D82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>PROJECT NUMBER</w:t>
            </w:r>
          </w:p>
        </w:tc>
        <w:tc>
          <w:tcPr>
            <w:tcW w:w="5295" w:type="dxa"/>
          </w:tcPr>
          <w:p w:rsidR="00241D82" w:rsidRPr="00A80887" w:rsidRDefault="00241D82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ERASMUS+ PROGRAMME KA-2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funding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1D82" w:rsidRPr="00A80887" w:rsidRDefault="00241D82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</w:p>
          <w:p w:rsidR="00307730" w:rsidRPr="00A80887" w:rsidRDefault="00241D82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No. </w:t>
            </w:r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>2020-1-LT01-KA204-077966</w:t>
            </w:r>
          </w:p>
        </w:tc>
      </w:tr>
      <w:tr w:rsidR="00307730" w:rsidRPr="00A80887" w:rsidTr="00A80887">
        <w:tc>
          <w:tcPr>
            <w:tcW w:w="3227" w:type="dxa"/>
          </w:tcPr>
          <w:p w:rsidR="00307730" w:rsidRPr="00A80887" w:rsidRDefault="00241D82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>PROJECT DURATION</w:t>
            </w:r>
          </w:p>
        </w:tc>
        <w:tc>
          <w:tcPr>
            <w:tcW w:w="5295" w:type="dxa"/>
          </w:tcPr>
          <w:p w:rsidR="00307730" w:rsidRPr="00A80887" w:rsidRDefault="00241D82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  <w:proofErr w:type="spellEnd"/>
            <w:proofErr w:type="gram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01.10.2020 - 31.01.2023 (28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7730" w:rsidRPr="00A80887" w:rsidTr="00A80887">
        <w:tc>
          <w:tcPr>
            <w:tcW w:w="3227" w:type="dxa"/>
          </w:tcPr>
          <w:p w:rsidR="00241D82" w:rsidRPr="00A80887" w:rsidRDefault="00241D82" w:rsidP="00241D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>PROJECT AIMS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</w:tcPr>
          <w:p w:rsidR="00241D82" w:rsidRPr="00A80887" w:rsidRDefault="00241D82" w:rsidP="00241D8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The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aim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of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the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project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is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to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promote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senior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volunteering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and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civic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activities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based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on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the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Senior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Volunteer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Motivation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and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Award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Programme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which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facilitates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their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further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education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volunteering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and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contribution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to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society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241D82" w:rsidRPr="00A80887" w:rsidRDefault="00241D82" w:rsidP="00241D8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MO</w:t>
            </w:r>
            <w:r w:rsid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T</w:t>
            </w:r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TO:</w:t>
            </w:r>
          </w:p>
          <w:p w:rsidR="00307730" w:rsidRPr="00A80887" w:rsidRDefault="00241D82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Act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achieve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get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recognition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!</w:t>
            </w:r>
            <w:r w:rsid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Go,</w:t>
            </w:r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get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Award</w:t>
            </w:r>
            <w:proofErr w:type="spellEnd"/>
            <w:r w:rsidRPr="00A8088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!)</w:t>
            </w:r>
          </w:p>
        </w:tc>
      </w:tr>
      <w:tr w:rsidR="00307730" w:rsidRPr="00A80887" w:rsidTr="00A80887">
        <w:tc>
          <w:tcPr>
            <w:tcW w:w="3227" w:type="dxa"/>
          </w:tcPr>
          <w:p w:rsidR="00241D82" w:rsidRPr="00A80887" w:rsidRDefault="00241D82" w:rsidP="00241D82">
            <w:pPr>
              <w:shd w:val="clear" w:color="auto" w:fill="F9FAFB"/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8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MAIN ACTIVITIES AND TASKS</w:t>
            </w:r>
          </w:p>
          <w:p w:rsidR="00307730" w:rsidRPr="00A80887" w:rsidRDefault="00307730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</w:tcPr>
          <w:p w:rsidR="00241D82" w:rsidRPr="00A80887" w:rsidRDefault="00241D82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plans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dissemination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countries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41D82" w:rsidRPr="00A80887" w:rsidRDefault="00241D82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pilot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involve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20 senior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volunteers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, 15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educators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7730" w:rsidRPr="00A80887" w:rsidRDefault="00241D82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2023.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meetings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educators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7730" w:rsidRPr="00A80887" w:rsidTr="00A80887">
        <w:tc>
          <w:tcPr>
            <w:tcW w:w="3227" w:type="dxa"/>
          </w:tcPr>
          <w:p w:rsidR="00307730" w:rsidRPr="00A80887" w:rsidRDefault="00241D82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>EXPECTED RESULTS</w:t>
            </w:r>
          </w:p>
        </w:tc>
        <w:tc>
          <w:tcPr>
            <w:tcW w:w="5295" w:type="dxa"/>
          </w:tcPr>
          <w:p w:rsidR="00307730" w:rsidRPr="00A80887" w:rsidRDefault="00A8088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intellectual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Outputs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created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: a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web-based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Tool, (IO1),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Award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Senior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Volunteers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(IO2),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Educators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(IO3)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Senior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Award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1D82" w:rsidRPr="00A80887" w:rsidTr="00A80887">
        <w:tc>
          <w:tcPr>
            <w:tcW w:w="3227" w:type="dxa"/>
          </w:tcPr>
          <w:p w:rsidR="00241D82" w:rsidRPr="00A80887" w:rsidRDefault="00241D82" w:rsidP="002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>INFORMATION ABOUT PARTNERSHIP</w:t>
            </w:r>
          </w:p>
        </w:tc>
        <w:tc>
          <w:tcPr>
            <w:tcW w:w="5295" w:type="dxa"/>
          </w:tcPr>
          <w:p w:rsidR="00A80887" w:rsidRPr="00A80887" w:rsidRDefault="00A80887" w:rsidP="00A80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lv-LV"/>
              </w:rPr>
            </w:pP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lv-LV"/>
              </w:rPr>
              <w:t>Project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lv-LV"/>
              </w:rPr>
              <w:t>Lead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lv-LV"/>
              </w:rPr>
              <w:t>Organisation</w:t>
            </w:r>
            <w:proofErr w:type="spellEnd"/>
          </w:p>
          <w:p w:rsidR="00A80887" w:rsidRPr="00A80887" w:rsidRDefault="00A80887" w:rsidP="00A80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The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project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coordinator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is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Kaunas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University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of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the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Third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Age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from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Lithuania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  <w:p w:rsidR="00A80887" w:rsidRPr="00A80887" w:rsidRDefault="00A80887" w:rsidP="00A80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lv-LV"/>
              </w:rPr>
            </w:pP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lv-LV"/>
              </w:rPr>
              <w:t>Project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lv-LV"/>
              </w:rPr>
              <w:t>partners</w:t>
            </w:r>
            <w:proofErr w:type="spellEnd"/>
          </w:p>
          <w:p w:rsidR="00241D82" w:rsidRPr="00A80887" w:rsidRDefault="00A80887" w:rsidP="0035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The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project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partners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are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from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5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Member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States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Lithuania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(Kaunas </w:t>
            </w:r>
            <w:r w:rsidR="0035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U3A</w:t>
            </w:r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),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Latvia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Grannies.lv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),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Bulgaria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University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of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Ruse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),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the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Netherlands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(S.A.F.E</w:t>
            </w:r>
            <w:proofErr w:type="gram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)</w:t>
            </w:r>
            <w:proofErr w:type="gram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Slovenia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University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of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the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Third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Age</w:t>
            </w:r>
            <w:proofErr w:type="spellEnd"/>
            <w:r w:rsidRPr="00A80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U3A)</w:t>
            </w:r>
          </w:p>
        </w:tc>
      </w:tr>
      <w:tr w:rsidR="00A80887" w:rsidRPr="00A80887" w:rsidTr="00A80887">
        <w:tc>
          <w:tcPr>
            <w:tcW w:w="3227" w:type="dxa"/>
          </w:tcPr>
          <w:p w:rsidR="00A80887" w:rsidRPr="00A80887" w:rsidRDefault="00A8088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b/>
                <w:sz w:val="20"/>
                <w:szCs w:val="20"/>
              </w:rPr>
              <w:t>CONTACT INFORMATION</w:t>
            </w:r>
          </w:p>
        </w:tc>
        <w:tc>
          <w:tcPr>
            <w:tcW w:w="5295" w:type="dxa"/>
          </w:tcPr>
          <w:p w:rsidR="00A80887" w:rsidRPr="00A80887" w:rsidRDefault="00A80887" w:rsidP="00DB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responsible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- Ināra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Pučuka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Chairperson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mobile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+37129789703</w:t>
            </w:r>
          </w:p>
          <w:p w:rsidR="00A80887" w:rsidRPr="00A80887" w:rsidRDefault="00A80887" w:rsidP="00DB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: Irēna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Ceijere</w:t>
            </w:r>
            <w:proofErr w:type="spellEnd"/>
          </w:p>
          <w:p w:rsidR="00A80887" w:rsidRPr="00A80887" w:rsidRDefault="00A80887" w:rsidP="00DB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: juret7@inbox.lv</w:t>
            </w:r>
          </w:p>
          <w:p w:rsidR="00A80887" w:rsidRPr="00A80887" w:rsidRDefault="00A80887" w:rsidP="00DB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Coordinator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, Rita Liepiņa,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Coordinator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</w:p>
          <w:p w:rsidR="00A80887" w:rsidRPr="00A80887" w:rsidRDefault="00A80887" w:rsidP="00DB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grannies@inbox.lv</w:t>
            </w:r>
            <w:proofErr w:type="spellEnd"/>
            <w:r w:rsidRPr="00A80887">
              <w:rPr>
                <w:rFonts w:ascii="Times New Roman" w:hAnsi="Times New Roman" w:cs="Times New Roman"/>
                <w:sz w:val="20"/>
                <w:szCs w:val="20"/>
              </w:rPr>
              <w:t>, mob. 22131435</w:t>
            </w:r>
          </w:p>
        </w:tc>
      </w:tr>
    </w:tbl>
    <w:p w:rsidR="00307730" w:rsidRPr="00A80887" w:rsidRDefault="00307730" w:rsidP="00307730">
      <w:pPr>
        <w:rPr>
          <w:rFonts w:ascii="Times New Roman" w:hAnsi="Times New Roman" w:cs="Times New Roman"/>
          <w:sz w:val="20"/>
          <w:szCs w:val="20"/>
        </w:rPr>
      </w:pPr>
    </w:p>
    <w:p w:rsidR="005C4A4B" w:rsidRPr="00A80887" w:rsidRDefault="00357D54">
      <w:pPr>
        <w:rPr>
          <w:rFonts w:ascii="Times New Roman" w:hAnsi="Times New Roman" w:cs="Times New Roman"/>
          <w:sz w:val="20"/>
          <w:szCs w:val="20"/>
        </w:rPr>
      </w:pPr>
    </w:p>
    <w:sectPr w:rsidR="005C4A4B" w:rsidRPr="00A80887" w:rsidSect="00284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072E"/>
    <w:multiLevelType w:val="hybridMultilevel"/>
    <w:tmpl w:val="9312A4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730"/>
    <w:rsid w:val="00241D82"/>
    <w:rsid w:val="00284968"/>
    <w:rsid w:val="00307730"/>
    <w:rsid w:val="00357D54"/>
    <w:rsid w:val="004374D6"/>
    <w:rsid w:val="005B5FE3"/>
    <w:rsid w:val="008F25F7"/>
    <w:rsid w:val="009E63CE"/>
    <w:rsid w:val="00A80887"/>
    <w:rsid w:val="00B06F1C"/>
    <w:rsid w:val="00B94C4E"/>
    <w:rsid w:val="00D7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C4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41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et7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nie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2021-12-31T18:28:00Z</cp:lastPrinted>
  <dcterms:created xsi:type="dcterms:W3CDTF">2021-11-27T20:09:00Z</dcterms:created>
  <dcterms:modified xsi:type="dcterms:W3CDTF">2021-12-31T18:30:00Z</dcterms:modified>
</cp:coreProperties>
</file>