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5" w:rsidRDefault="004F7845">
      <w:pPr>
        <w:rPr>
          <w:b/>
        </w:rPr>
      </w:pPr>
      <w:proofErr w:type="spellStart"/>
      <w:r w:rsidRPr="004F7845">
        <w:rPr>
          <w:b/>
        </w:rPr>
        <w:t>Opening</w:t>
      </w:r>
      <w:proofErr w:type="spellEnd"/>
      <w:r w:rsidRPr="004F7845">
        <w:rPr>
          <w:b/>
        </w:rPr>
        <w:t xml:space="preserve"> </w:t>
      </w:r>
      <w:proofErr w:type="spellStart"/>
      <w:r w:rsidRPr="004F7845">
        <w:rPr>
          <w:b/>
        </w:rPr>
        <w:t>speech</w:t>
      </w:r>
      <w:proofErr w:type="spellEnd"/>
      <w:r w:rsidRPr="004F7845">
        <w:rPr>
          <w:b/>
        </w:rPr>
        <w:t xml:space="preserve"> </w:t>
      </w:r>
    </w:p>
    <w:p w:rsidR="00431CC2" w:rsidRPr="004F7845" w:rsidRDefault="004F7845">
      <w:pPr>
        <w:rPr>
          <w:b/>
        </w:rPr>
      </w:pPr>
      <w:proofErr w:type="spellStart"/>
      <w:r w:rsidRPr="004F7845">
        <w:rPr>
          <w:b/>
        </w:rPr>
        <w:t>at</w:t>
      </w:r>
      <w:proofErr w:type="spellEnd"/>
      <w:r w:rsidRPr="004F7845">
        <w:rPr>
          <w:b/>
        </w:rPr>
        <w:t xml:space="preserve"> </w:t>
      </w:r>
      <w:proofErr w:type="spellStart"/>
      <w:r w:rsidRPr="004F7845">
        <w:rPr>
          <w:b/>
        </w:rPr>
        <w:t>the</w:t>
      </w:r>
      <w:proofErr w:type="spellEnd"/>
      <w:r w:rsidRPr="004F7845">
        <w:rPr>
          <w:b/>
        </w:rPr>
        <w:t xml:space="preserve"> </w:t>
      </w:r>
      <w:proofErr w:type="spellStart"/>
      <w:r w:rsidRPr="004F7845">
        <w:rPr>
          <w:b/>
        </w:rPr>
        <w:t>Multiplier</w:t>
      </w:r>
      <w:proofErr w:type="spellEnd"/>
      <w:r w:rsidRPr="004F7845">
        <w:rPr>
          <w:b/>
        </w:rPr>
        <w:t xml:space="preserve"> </w:t>
      </w:r>
      <w:proofErr w:type="spellStart"/>
      <w:r w:rsidRPr="004F7845">
        <w:rPr>
          <w:b/>
        </w:rPr>
        <w:t>event</w:t>
      </w:r>
      <w:proofErr w:type="spellEnd"/>
      <w:r w:rsidRPr="004F7845">
        <w:rPr>
          <w:b/>
        </w:rPr>
        <w:t xml:space="preserve"> </w:t>
      </w:r>
      <w:proofErr w:type="spellStart"/>
      <w:r w:rsidRPr="004F7845">
        <w:rPr>
          <w:b/>
        </w:rPr>
        <w:t>by</w:t>
      </w:r>
      <w:proofErr w:type="spellEnd"/>
      <w:r w:rsidRPr="004F7845">
        <w:rPr>
          <w:b/>
        </w:rPr>
        <w:t xml:space="preserve"> INĀRA PUČUKA, NGO </w:t>
      </w:r>
      <w:proofErr w:type="spellStart"/>
      <w:r w:rsidRPr="004F7845">
        <w:rPr>
          <w:b/>
        </w:rPr>
        <w:t>Grannies.lv</w:t>
      </w:r>
      <w:proofErr w:type="spellEnd"/>
    </w:p>
    <w:p w:rsidR="004F7845" w:rsidRDefault="004F7845">
      <w:r>
        <w:t xml:space="preserve">16.11.2022. </w:t>
      </w:r>
      <w:proofErr w:type="spellStart"/>
      <w:r>
        <w:t>Latvia</w:t>
      </w:r>
      <w:proofErr w:type="spellEnd"/>
      <w:r>
        <w:t>, Valmiera</w:t>
      </w:r>
    </w:p>
    <w:p w:rsidR="004F7845" w:rsidRPr="000C6844" w:rsidRDefault="004F7845" w:rsidP="004F7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lv-LV"/>
        </w:rPr>
        <w:drawing>
          <wp:inline distT="0" distB="0" distL="0" distR="0">
            <wp:extent cx="1457325" cy="1609725"/>
            <wp:effectExtent l="19050" t="0" r="9525" b="0"/>
            <wp:docPr id="1" name="Picture 2" descr="D:\User files\Documents\Dropbox\GRANNIES- visi\biedriba\Biedrības Vecmāmiņas.l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biedriba\Biedrības Vecmāmiņas.lv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lv-LV"/>
        </w:rPr>
        <w:t xml:space="preserve"> </w:t>
      </w:r>
      <w:r>
        <w:rPr>
          <w:rFonts w:ascii="Times New Roman" w:hAnsi="Times New Roman"/>
          <w:b/>
          <w:noProof/>
          <w:lang w:eastAsia="lv-LV"/>
        </w:rPr>
        <w:drawing>
          <wp:inline distT="0" distB="0" distL="0" distR="0">
            <wp:extent cx="1209675" cy="1771650"/>
            <wp:effectExtent l="19050" t="0" r="9525" b="0"/>
            <wp:docPr id="2" name="Picture 1" descr="D:\User files\Downloads\Biedrības Vecmāmiņas Valdes priekšsēdētāja Ināra Puču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wnloads\Biedrības Vecmāmiņas Valdes priekšsēdētāja Ināra Pučuk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84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4F7845" w:rsidRDefault="004F7845"/>
    <w:p w:rsidR="004F7845" w:rsidRDefault="004F7845" w:rsidP="004F7845">
      <w:proofErr w:type="spellStart"/>
      <w:r>
        <w:t>Personally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charity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I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Diakonija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to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- </w:t>
      </w:r>
      <w:proofErr w:type="spellStart"/>
      <w:r>
        <w:t>here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- </w:t>
      </w:r>
      <w:proofErr w:type="spellStart"/>
      <w:r>
        <w:t>volunteering</w:t>
      </w:r>
      <w:proofErr w:type="spellEnd"/>
      <w:r>
        <w:t>.</w:t>
      </w:r>
    </w:p>
    <w:p w:rsidR="004F7845" w:rsidRDefault="004F7845" w:rsidP="004F7845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Erasmus Plus KA 2 </w:t>
      </w:r>
      <w:proofErr w:type="spellStart"/>
      <w:r>
        <w:t>project</w:t>
      </w:r>
      <w:proofErr w:type="spellEnd"/>
      <w:r>
        <w:t xml:space="preserve"> "</w:t>
      </w:r>
      <w:proofErr w:type="spellStart"/>
      <w:r>
        <w:t>Go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Award</w:t>
      </w:r>
      <w:proofErr w:type="spellEnd"/>
      <w:proofErr w:type="gramStart"/>
      <w:r>
        <w:t xml:space="preserve"> : 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seniors".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Bulgaria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Latvia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- </w:t>
      </w:r>
      <w:hyperlink r:id="rId6" w:history="1">
        <w:r w:rsidRPr="0072046F">
          <w:rPr>
            <w:rStyle w:val="Hyperlink"/>
          </w:rPr>
          <w:t>https://gogetaward.eu/</w:t>
        </w:r>
      </w:hyperlink>
    </w:p>
    <w:p w:rsidR="004F7845" w:rsidRDefault="004F7845" w:rsidP="004F7845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"</w:t>
      </w:r>
      <w:proofErr w:type="spellStart"/>
      <w:r>
        <w:t>Grannies.lv</w:t>
      </w:r>
      <w:proofErr w:type="spellEnd"/>
      <w:r>
        <w:t xml:space="preserve">" -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.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Riga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Caritas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"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"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Bolderaja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Riga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Calcutta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Daugavpils </w:t>
      </w:r>
      <w:proofErr w:type="spellStart"/>
      <w:r>
        <w:t>Street</w:t>
      </w:r>
      <w:proofErr w:type="spellEnd"/>
      <w:r>
        <w:t xml:space="preserve">. </w:t>
      </w:r>
    </w:p>
    <w:p w:rsidR="004F7845" w:rsidRDefault="004F7845" w:rsidP="004F7845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2023.</w:t>
      </w:r>
    </w:p>
    <w:p w:rsidR="004F7845" w:rsidRDefault="004F7845" w:rsidP="004F7845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Vecmāmiņas. </w:t>
      </w:r>
      <w:proofErr w:type="spellStart"/>
      <w:r>
        <w:t>lv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- http://erasmuspluska1prague.weebly.com/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email</w:t>
      </w:r>
      <w:proofErr w:type="spellEnd"/>
      <w:proofErr w:type="gramStart"/>
      <w:r>
        <w:t xml:space="preserve"> : </w:t>
      </w:r>
      <w:proofErr w:type="gramEnd"/>
      <w:r>
        <w:t>grannies@inbox.lv</w:t>
      </w:r>
    </w:p>
    <w:p w:rsidR="004F7845" w:rsidRDefault="004F7845" w:rsidP="004F7845">
      <w:proofErr w:type="spellStart"/>
      <w:r>
        <w:t>Finally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,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seniors? </w:t>
      </w:r>
    </w:p>
    <w:p w:rsidR="004F7845" w:rsidRDefault="004F7845" w:rsidP="004F7845">
      <w:r>
        <w:t xml:space="preserve">Be </w:t>
      </w:r>
      <w:proofErr w:type="spellStart"/>
      <w:r>
        <w:t>active</w:t>
      </w:r>
      <w:proofErr w:type="spellEnd"/>
      <w:r>
        <w:t xml:space="preserve">! Seniors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volunteer</w:t>
      </w:r>
      <w:proofErr w:type="spellEnd"/>
      <w:r>
        <w:t xml:space="preserve"> as a senior.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inspirational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seniors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It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inspiring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. </w:t>
      </w:r>
    </w:p>
    <w:p w:rsidR="004F7845" w:rsidRDefault="004F7845" w:rsidP="004F7845">
      <w:r>
        <w:t>16.11.2022.</w:t>
      </w:r>
    </w:p>
    <w:sectPr w:rsidR="004F7845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845"/>
    <w:rsid w:val="00304EE8"/>
    <w:rsid w:val="00431CC2"/>
    <w:rsid w:val="004F7845"/>
    <w:rsid w:val="00C6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getaward.e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2022-11-20T15:05:00Z</cp:lastPrinted>
  <dcterms:created xsi:type="dcterms:W3CDTF">2022-11-20T14:55:00Z</dcterms:created>
  <dcterms:modified xsi:type="dcterms:W3CDTF">2022-11-20T15:05:00Z</dcterms:modified>
</cp:coreProperties>
</file>